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7" w:rsidRDefault="00CE5F34" w:rsidP="00CE5F34">
      <w:pPr>
        <w:pStyle w:val="20"/>
        <w:shd w:val="clear" w:color="auto" w:fill="auto"/>
        <w:spacing w:after="0" w:line="322" w:lineRule="exact"/>
        <w:ind w:left="140" w:firstLine="0"/>
      </w:pPr>
      <w:r>
        <w:t>Форма заявки</w:t>
      </w:r>
    </w:p>
    <w:p w:rsidR="00CE5F34" w:rsidRDefault="00CE5F34" w:rsidP="00CE5F34">
      <w:pPr>
        <w:pStyle w:val="20"/>
        <w:shd w:val="clear" w:color="auto" w:fill="auto"/>
        <w:spacing w:after="0" w:line="322" w:lineRule="exact"/>
        <w:ind w:left="140" w:firstLine="0"/>
      </w:pPr>
      <w:bookmarkStart w:id="0" w:name="_GoBack"/>
      <w:bookmarkEnd w:id="0"/>
      <w:r>
        <w:t xml:space="preserve"> </w:t>
      </w:r>
      <w:proofErr w:type="gramStart"/>
      <w:r>
        <w:t>на</w:t>
      </w:r>
      <w:proofErr w:type="gramEnd"/>
      <w:r>
        <w:t xml:space="preserve"> муниципальный конкурс для образовательных организаций Тоншаевского муниципального района </w:t>
      </w:r>
    </w:p>
    <w:p w:rsidR="00CE5F34" w:rsidRDefault="00CE5F34" w:rsidP="00CE5F34">
      <w:pPr>
        <w:pStyle w:val="20"/>
        <w:shd w:val="clear" w:color="auto" w:fill="auto"/>
        <w:spacing w:after="296" w:line="322" w:lineRule="exact"/>
        <w:ind w:left="140" w:firstLine="0"/>
      </w:pPr>
      <w:r>
        <w:t>«Лучший сайт образовательной организации - 2018»</w:t>
      </w: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2153"/>
        <w:gridCol w:w="1811"/>
        <w:gridCol w:w="1737"/>
        <w:gridCol w:w="1667"/>
        <w:gridCol w:w="1837"/>
      </w:tblGrid>
      <w:tr w:rsidR="00CE5F34" w:rsidRPr="00CE5F34" w:rsidTr="00CE5F34">
        <w:tc>
          <w:tcPr>
            <w:tcW w:w="2153" w:type="dxa"/>
          </w:tcPr>
          <w:p w:rsidR="00CE5F34" w:rsidRP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  <w:rPr>
                <w:b w:val="0"/>
              </w:rPr>
            </w:pPr>
            <w:r w:rsidRPr="00CE5F34">
              <w:rPr>
                <w:b w:val="0"/>
              </w:rPr>
              <w:t>Наименование образовательной организации</w:t>
            </w:r>
          </w:p>
        </w:tc>
        <w:tc>
          <w:tcPr>
            <w:tcW w:w="1811" w:type="dxa"/>
          </w:tcPr>
          <w:p w:rsidR="00CE5F34" w:rsidRP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  <w:rPr>
                <w:b w:val="0"/>
              </w:rPr>
            </w:pPr>
            <w:r w:rsidRPr="00CE5F34">
              <w:rPr>
                <w:b w:val="0"/>
              </w:rPr>
              <w:t>Номинация конкурса</w:t>
            </w:r>
          </w:p>
        </w:tc>
        <w:tc>
          <w:tcPr>
            <w:tcW w:w="1737" w:type="dxa"/>
          </w:tcPr>
          <w:p w:rsidR="00CE5F34" w:rsidRP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  <w:rPr>
                <w:b w:val="0"/>
              </w:rPr>
            </w:pPr>
            <w:r w:rsidRPr="00CE5F34">
              <w:rPr>
                <w:b w:val="0"/>
                <w:color w:val="231F20"/>
                <w:sz w:val="28"/>
                <w:szCs w:val="28"/>
              </w:rPr>
              <w:t>Ссылка на сайт ОО</w:t>
            </w:r>
          </w:p>
        </w:tc>
        <w:tc>
          <w:tcPr>
            <w:tcW w:w="166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  <w:r w:rsidRPr="00CE5F34">
              <w:rPr>
                <w:b w:val="0"/>
                <w:color w:val="231F20"/>
                <w:sz w:val="28"/>
                <w:szCs w:val="28"/>
              </w:rPr>
              <w:t>E-</w:t>
            </w:r>
            <w:proofErr w:type="spellStart"/>
            <w:r w:rsidRPr="00CE5F34">
              <w:rPr>
                <w:b w:val="0"/>
                <w:color w:val="231F2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837" w:type="dxa"/>
          </w:tcPr>
          <w:p w:rsidR="00CE5F34" w:rsidRPr="00CE5F34" w:rsidRDefault="00CE5F34" w:rsidP="00CE5F34">
            <w:pPr>
              <w:spacing w:after="5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Контактный телефон  </w:t>
            </w:r>
          </w:p>
          <w:p w:rsidR="00CE5F34" w:rsidRP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  <w:rPr>
                <w:b w:val="0"/>
              </w:rPr>
            </w:pPr>
          </w:p>
        </w:tc>
      </w:tr>
      <w:tr w:rsidR="00CE5F34" w:rsidTr="00CE5F34">
        <w:tc>
          <w:tcPr>
            <w:tcW w:w="2153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811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73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66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83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</w:tr>
      <w:tr w:rsidR="00CE5F34" w:rsidTr="00CE5F34">
        <w:tc>
          <w:tcPr>
            <w:tcW w:w="2153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811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73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66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83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</w:tr>
      <w:tr w:rsidR="00CE5F34" w:rsidTr="00CE5F34">
        <w:tc>
          <w:tcPr>
            <w:tcW w:w="2153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811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73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66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83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</w:tr>
      <w:tr w:rsidR="00CE5F34" w:rsidTr="00CE5F34">
        <w:tc>
          <w:tcPr>
            <w:tcW w:w="2153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811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73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66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  <w:tc>
          <w:tcPr>
            <w:tcW w:w="1837" w:type="dxa"/>
          </w:tcPr>
          <w:p w:rsidR="00CE5F34" w:rsidRDefault="00CE5F34" w:rsidP="00CE5F34">
            <w:pPr>
              <w:pStyle w:val="20"/>
              <w:shd w:val="clear" w:color="auto" w:fill="auto"/>
              <w:spacing w:after="296" w:line="322" w:lineRule="exact"/>
              <w:ind w:firstLine="0"/>
              <w:jc w:val="both"/>
            </w:pPr>
          </w:p>
        </w:tc>
      </w:tr>
    </w:tbl>
    <w:p w:rsidR="00CE5F34" w:rsidRDefault="00CE5F34" w:rsidP="00CE5F34">
      <w:pPr>
        <w:pStyle w:val="20"/>
        <w:shd w:val="clear" w:color="auto" w:fill="auto"/>
        <w:spacing w:after="296" w:line="322" w:lineRule="exact"/>
        <w:ind w:left="140" w:firstLine="0"/>
        <w:jc w:val="both"/>
      </w:pPr>
    </w:p>
    <w:p w:rsidR="00235C4C" w:rsidRPr="007B7707" w:rsidRDefault="00CE5F34">
      <w:pPr>
        <w:rPr>
          <w:rFonts w:ascii="Times New Roman" w:hAnsi="Times New Roman" w:cs="Times New Roman"/>
          <w:sz w:val="28"/>
          <w:szCs w:val="28"/>
        </w:rPr>
      </w:pPr>
      <w:r w:rsidRPr="007B7707">
        <w:rPr>
          <w:rFonts w:ascii="Times New Roman" w:hAnsi="Times New Roman" w:cs="Times New Roman"/>
          <w:sz w:val="28"/>
          <w:szCs w:val="28"/>
        </w:rPr>
        <w:t>Руководитель ОО:</w:t>
      </w:r>
    </w:p>
    <w:sectPr w:rsidR="00235C4C" w:rsidRPr="007B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1C"/>
    <w:rsid w:val="00235C4C"/>
    <w:rsid w:val="007B7707"/>
    <w:rsid w:val="00CE5F34"/>
    <w:rsid w:val="00D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3D91C-5881-44FB-8C6C-92E2CB8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5F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F34"/>
    <w:pPr>
      <w:widowControl w:val="0"/>
      <w:shd w:val="clear" w:color="auto" w:fill="FFFFFF"/>
      <w:spacing w:after="60" w:line="0" w:lineRule="atLeast"/>
      <w:ind w:hanging="8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C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E5F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2018-04-13T11:19:00Z</dcterms:created>
  <dcterms:modified xsi:type="dcterms:W3CDTF">2018-04-13T11:28:00Z</dcterms:modified>
</cp:coreProperties>
</file>